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9690B" w14:textId="77777777" w:rsidR="00406422" w:rsidRPr="00406422" w:rsidRDefault="00406422" w:rsidP="00406422">
      <w:pPr>
        <w:spacing w:after="240" w:line="240" w:lineRule="auto"/>
        <w:rPr>
          <w:rFonts w:ascii="Times New Roman" w:eastAsia="Times New Roman" w:hAnsi="Times New Roman" w:cs="Times New Roman"/>
          <w:sz w:val="24"/>
          <w:szCs w:val="24"/>
        </w:rPr>
      </w:pPr>
      <w:r w:rsidRPr="00406422">
        <w:rPr>
          <w:rFonts w:ascii="Times New Roman" w:eastAsia="Times New Roman" w:hAnsi="Times New Roman" w:cs="Times New Roman"/>
          <w:b/>
          <w:bCs/>
          <w:sz w:val="24"/>
          <w:szCs w:val="24"/>
        </w:rPr>
        <w:t xml:space="preserve">Inject Number: </w:t>
      </w:r>
      <w:r w:rsidRPr="00406422">
        <w:rPr>
          <w:rFonts w:ascii="Times New Roman" w:eastAsia="Times New Roman" w:hAnsi="Times New Roman" w:cs="Times New Roman"/>
          <w:sz w:val="24"/>
          <w:szCs w:val="24"/>
        </w:rPr>
        <w:t>17</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b/>
          <w:bCs/>
          <w:sz w:val="24"/>
          <w:szCs w:val="24"/>
        </w:rPr>
        <w:t xml:space="preserve">Competition: </w:t>
      </w:r>
      <w:r w:rsidRPr="00406422">
        <w:rPr>
          <w:rFonts w:ascii="Times New Roman" w:eastAsia="Times New Roman" w:hAnsi="Times New Roman" w:cs="Times New Roman"/>
          <w:sz w:val="24"/>
          <w:szCs w:val="24"/>
        </w:rPr>
        <w:t>MWCCDC Invitational</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b/>
          <w:bCs/>
          <w:sz w:val="24"/>
          <w:szCs w:val="24"/>
        </w:rPr>
        <w:t xml:space="preserve">From: </w:t>
      </w:r>
      <w:r w:rsidRPr="00406422">
        <w:rPr>
          <w:rFonts w:ascii="Times New Roman" w:eastAsia="Times New Roman" w:hAnsi="Times New Roman" w:cs="Times New Roman"/>
          <w:sz w:val="24"/>
          <w:szCs w:val="24"/>
        </w:rPr>
        <w:t>IT Director</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b/>
          <w:bCs/>
          <w:sz w:val="24"/>
          <w:szCs w:val="24"/>
        </w:rPr>
        <w:t xml:space="preserve">To: </w:t>
      </w:r>
      <w:r w:rsidRPr="00406422">
        <w:rPr>
          <w:rFonts w:ascii="Times New Roman" w:eastAsia="Times New Roman" w:hAnsi="Times New Roman" w:cs="Times New Roman"/>
          <w:sz w:val="24"/>
          <w:szCs w:val="24"/>
        </w:rPr>
        <w:t>Infrastructure Support Group</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b/>
          <w:bCs/>
          <w:sz w:val="24"/>
          <w:szCs w:val="24"/>
        </w:rPr>
        <w:t xml:space="preserve">Subject: </w:t>
      </w:r>
      <w:r w:rsidRPr="00406422">
        <w:rPr>
          <w:rFonts w:ascii="Times New Roman" w:eastAsia="Times New Roman" w:hAnsi="Times New Roman" w:cs="Times New Roman"/>
          <w:sz w:val="24"/>
          <w:szCs w:val="24"/>
        </w:rPr>
        <w:t>C03-Deployment of the Firewall</w:t>
      </w:r>
    </w:p>
    <w:p w14:paraId="319FBFCF" w14:textId="77777777" w:rsidR="00406422" w:rsidRPr="00406422" w:rsidRDefault="00406422" w:rsidP="00406422">
      <w:pPr>
        <w:spacing w:before="100" w:beforeAutospacing="1" w:after="100" w:afterAutospacing="1" w:line="240" w:lineRule="auto"/>
        <w:rPr>
          <w:rFonts w:ascii="Times New Roman" w:eastAsia="Times New Roman" w:hAnsi="Times New Roman" w:cs="Times New Roman"/>
          <w:sz w:val="24"/>
          <w:szCs w:val="24"/>
        </w:rPr>
      </w:pPr>
      <w:r w:rsidRPr="00406422">
        <w:rPr>
          <w:rFonts w:ascii="Times New Roman" w:eastAsia="Times New Roman" w:hAnsi="Times New Roman" w:cs="Times New Roman"/>
          <w:sz w:val="24"/>
          <w:szCs w:val="24"/>
        </w:rPr>
        <w:t>Develop a FW policy for the PA device in the topology, leveraging the application-layer logic of the firewall as much as possible. The policy should follow the guidelines:</w:t>
      </w:r>
    </w:p>
    <w:p w14:paraId="588E48EE" w14:textId="77777777" w:rsidR="00406422" w:rsidRPr="00406422" w:rsidRDefault="00406422" w:rsidP="00406422">
      <w:pPr>
        <w:spacing w:after="0" w:line="240" w:lineRule="auto"/>
        <w:rPr>
          <w:rFonts w:ascii="Times New Roman" w:eastAsia="Times New Roman" w:hAnsi="Times New Roman" w:cs="Times New Roman"/>
          <w:sz w:val="24"/>
          <w:szCs w:val="24"/>
        </w:rPr>
      </w:pPr>
    </w:p>
    <w:p w14:paraId="6590BF68" w14:textId="77777777" w:rsidR="00406422" w:rsidRPr="00406422" w:rsidRDefault="00406422" w:rsidP="00406422">
      <w:pPr>
        <w:spacing w:before="100" w:beforeAutospacing="1" w:after="100" w:afterAutospacing="1" w:line="240" w:lineRule="auto"/>
        <w:rPr>
          <w:rFonts w:ascii="Times New Roman" w:eastAsia="Times New Roman" w:hAnsi="Times New Roman" w:cs="Times New Roman"/>
          <w:sz w:val="24"/>
          <w:szCs w:val="24"/>
        </w:rPr>
      </w:pPr>
      <w:r w:rsidRPr="00406422">
        <w:rPr>
          <w:rFonts w:ascii="Times New Roman" w:eastAsia="Times New Roman" w:hAnsi="Times New Roman" w:cs="Times New Roman"/>
          <w:sz w:val="24"/>
          <w:szCs w:val="24"/>
        </w:rPr>
        <w:t>1.) Permits your required services to be scored.</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t>2.) Restrict outbound traffic to expected response traffic plus your own internal needs.</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t>3.) Appropriately restricting traffic transiting between segments (Public, Internal, and User).</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t>3.) Deny all other traffic; deny by default.</w:t>
      </w:r>
      <w:r w:rsidRPr="00406422">
        <w:rPr>
          <w:rFonts w:ascii="Times New Roman" w:eastAsia="Times New Roman" w:hAnsi="Times New Roman" w:cs="Times New Roman"/>
          <w:sz w:val="24"/>
          <w:szCs w:val="24"/>
        </w:rPr>
        <w:br/>
      </w:r>
      <w:r w:rsidRPr="00406422">
        <w:rPr>
          <w:rFonts w:ascii="Times New Roman" w:eastAsia="Times New Roman" w:hAnsi="Times New Roman" w:cs="Times New Roman"/>
          <w:sz w:val="24"/>
          <w:szCs w:val="24"/>
        </w:rPr>
        <w:br/>
        <w:t>4.) Enable threat protection on all permitted traffic flows.</w:t>
      </w:r>
    </w:p>
    <w:p w14:paraId="7D0BD6AA" w14:textId="77777777" w:rsidR="00406422" w:rsidRPr="00406422" w:rsidRDefault="00406422" w:rsidP="00406422">
      <w:pPr>
        <w:spacing w:after="0" w:line="240" w:lineRule="auto"/>
        <w:rPr>
          <w:rFonts w:ascii="Times New Roman" w:eastAsia="Times New Roman" w:hAnsi="Times New Roman" w:cs="Times New Roman"/>
          <w:sz w:val="24"/>
          <w:szCs w:val="24"/>
        </w:rPr>
      </w:pPr>
    </w:p>
    <w:p w14:paraId="4A372873" w14:textId="77777777" w:rsidR="00406422" w:rsidRPr="00406422" w:rsidRDefault="00406422" w:rsidP="00406422">
      <w:pPr>
        <w:spacing w:before="100" w:beforeAutospacing="1" w:after="100" w:afterAutospacing="1" w:line="240" w:lineRule="auto"/>
        <w:rPr>
          <w:rFonts w:ascii="Times New Roman" w:eastAsia="Times New Roman" w:hAnsi="Times New Roman" w:cs="Times New Roman"/>
          <w:sz w:val="24"/>
          <w:szCs w:val="24"/>
        </w:rPr>
      </w:pPr>
      <w:r w:rsidRPr="00406422">
        <w:rPr>
          <w:rFonts w:ascii="Times New Roman" w:eastAsia="Times New Roman" w:hAnsi="Times New Roman" w:cs="Times New Roman"/>
          <w:sz w:val="24"/>
          <w:szCs w:val="24"/>
        </w:rPr>
        <w:t xml:space="preserve">Respond with a business memo that documents the FW configuration. Show a screen shot of the policy that illustrated </w:t>
      </w:r>
      <w:proofErr w:type="gramStart"/>
      <w:r w:rsidRPr="00406422">
        <w:rPr>
          <w:rFonts w:ascii="Times New Roman" w:eastAsia="Times New Roman" w:hAnsi="Times New Roman" w:cs="Times New Roman"/>
          <w:sz w:val="24"/>
          <w:szCs w:val="24"/>
        </w:rPr>
        <w:t>these implementation of these guidelines</w:t>
      </w:r>
      <w:proofErr w:type="gramEnd"/>
      <w:r w:rsidRPr="00406422">
        <w:rPr>
          <w:rFonts w:ascii="Times New Roman" w:eastAsia="Times New Roman" w:hAnsi="Times New Roman" w:cs="Times New Roman"/>
          <w:sz w:val="24"/>
          <w:szCs w:val="24"/>
        </w:rPr>
        <w:t>. In the memo describe each policy statement and whether it is restricting inbound traffic, outbound traffic, or denying other flows.</w:t>
      </w:r>
    </w:p>
    <w:p w14:paraId="4117A4CF" w14:textId="77777777" w:rsidR="00406422" w:rsidRPr="00406422" w:rsidRDefault="00406422" w:rsidP="00406422">
      <w:pPr>
        <w:spacing w:after="0" w:line="240" w:lineRule="auto"/>
        <w:rPr>
          <w:rFonts w:ascii="Times New Roman" w:eastAsia="Times New Roman" w:hAnsi="Times New Roman" w:cs="Times New Roman"/>
          <w:sz w:val="24"/>
          <w:szCs w:val="24"/>
        </w:rPr>
      </w:pPr>
    </w:p>
    <w:p w14:paraId="431A7BA8" w14:textId="77777777" w:rsidR="00406422" w:rsidRPr="00406422" w:rsidRDefault="00406422" w:rsidP="00406422">
      <w:pPr>
        <w:spacing w:before="100" w:beforeAutospacing="1" w:after="100" w:afterAutospacing="1" w:line="240" w:lineRule="auto"/>
        <w:rPr>
          <w:rFonts w:ascii="Times New Roman" w:eastAsia="Times New Roman" w:hAnsi="Times New Roman" w:cs="Times New Roman"/>
          <w:sz w:val="24"/>
          <w:szCs w:val="24"/>
        </w:rPr>
      </w:pPr>
      <w:r w:rsidRPr="00406422">
        <w:rPr>
          <w:rFonts w:ascii="Times New Roman" w:eastAsia="Times New Roman" w:hAnsi="Times New Roman" w:cs="Times New Roman"/>
          <w:sz w:val="24"/>
          <w:szCs w:val="24"/>
        </w:rPr>
        <w:t>Conclude your memo with an assessment of the effectiveness of the firewall policy and what process did you take to make that assessment? How do you know the policy is effective?</w:t>
      </w:r>
    </w:p>
    <w:p w14:paraId="5571875F" w14:textId="3D64B5FC" w:rsidR="006F0AD1" w:rsidRPr="00406422" w:rsidRDefault="00406422" w:rsidP="00406422">
      <w:r>
        <w:rPr>
          <w:b/>
          <w:bCs/>
        </w:rPr>
        <w:t xml:space="preserve">Duration: </w:t>
      </w:r>
      <w:r>
        <w:t>60 Minutes</w:t>
      </w:r>
      <w:bookmarkStart w:id="0" w:name="_GoBack"/>
      <w:bookmarkEnd w:id="0"/>
    </w:p>
    <w:sectPr w:rsidR="006F0AD1" w:rsidRPr="004064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0C2C23"/>
    <w:rsid w:val="002321AB"/>
    <w:rsid w:val="00406422"/>
    <w:rsid w:val="005D1350"/>
    <w:rsid w:val="006F0AD1"/>
    <w:rsid w:val="00780991"/>
    <w:rsid w:val="008B556C"/>
    <w:rsid w:val="00B1568A"/>
    <w:rsid w:val="00E6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68984">
      <w:bodyDiv w:val="1"/>
      <w:marLeft w:val="0"/>
      <w:marRight w:val="0"/>
      <w:marTop w:val="0"/>
      <w:marBottom w:val="0"/>
      <w:divBdr>
        <w:top w:val="none" w:sz="0" w:space="0" w:color="auto"/>
        <w:left w:val="none" w:sz="0" w:space="0" w:color="auto"/>
        <w:bottom w:val="none" w:sz="0" w:space="0" w:color="auto"/>
        <w:right w:val="none" w:sz="0" w:space="0" w:color="auto"/>
      </w:divBdr>
    </w:div>
    <w:div w:id="262806781">
      <w:bodyDiv w:val="1"/>
      <w:marLeft w:val="0"/>
      <w:marRight w:val="0"/>
      <w:marTop w:val="0"/>
      <w:marBottom w:val="0"/>
      <w:divBdr>
        <w:top w:val="none" w:sz="0" w:space="0" w:color="auto"/>
        <w:left w:val="none" w:sz="0" w:space="0" w:color="auto"/>
        <w:bottom w:val="none" w:sz="0" w:space="0" w:color="auto"/>
        <w:right w:val="none" w:sz="0" w:space="0" w:color="auto"/>
      </w:divBdr>
    </w:div>
    <w:div w:id="628097675">
      <w:bodyDiv w:val="1"/>
      <w:marLeft w:val="0"/>
      <w:marRight w:val="0"/>
      <w:marTop w:val="0"/>
      <w:marBottom w:val="0"/>
      <w:divBdr>
        <w:top w:val="none" w:sz="0" w:space="0" w:color="auto"/>
        <w:left w:val="none" w:sz="0" w:space="0" w:color="auto"/>
        <w:bottom w:val="none" w:sz="0" w:space="0" w:color="auto"/>
        <w:right w:val="none" w:sz="0" w:space="0" w:color="auto"/>
      </w:divBdr>
    </w:div>
    <w:div w:id="660474579">
      <w:bodyDiv w:val="1"/>
      <w:marLeft w:val="0"/>
      <w:marRight w:val="0"/>
      <w:marTop w:val="0"/>
      <w:marBottom w:val="0"/>
      <w:divBdr>
        <w:top w:val="none" w:sz="0" w:space="0" w:color="auto"/>
        <w:left w:val="none" w:sz="0" w:space="0" w:color="auto"/>
        <w:bottom w:val="none" w:sz="0" w:space="0" w:color="auto"/>
        <w:right w:val="none" w:sz="0" w:space="0" w:color="auto"/>
      </w:divBdr>
    </w:div>
    <w:div w:id="1020011392">
      <w:bodyDiv w:val="1"/>
      <w:marLeft w:val="0"/>
      <w:marRight w:val="0"/>
      <w:marTop w:val="0"/>
      <w:marBottom w:val="0"/>
      <w:divBdr>
        <w:top w:val="none" w:sz="0" w:space="0" w:color="auto"/>
        <w:left w:val="none" w:sz="0" w:space="0" w:color="auto"/>
        <w:bottom w:val="none" w:sz="0" w:space="0" w:color="auto"/>
        <w:right w:val="none" w:sz="0" w:space="0" w:color="auto"/>
      </w:divBdr>
    </w:div>
    <w:div w:id="1917007611">
      <w:bodyDiv w:val="1"/>
      <w:marLeft w:val="0"/>
      <w:marRight w:val="0"/>
      <w:marTop w:val="0"/>
      <w:marBottom w:val="0"/>
      <w:divBdr>
        <w:top w:val="none" w:sz="0" w:space="0" w:color="auto"/>
        <w:left w:val="none" w:sz="0" w:space="0" w:color="auto"/>
        <w:bottom w:val="none" w:sz="0" w:space="0" w:color="auto"/>
        <w:right w:val="none" w:sz="0" w:space="0" w:color="auto"/>
      </w:divBdr>
    </w:div>
    <w:div w:id="2021855032">
      <w:bodyDiv w:val="1"/>
      <w:marLeft w:val="0"/>
      <w:marRight w:val="0"/>
      <w:marTop w:val="0"/>
      <w:marBottom w:val="0"/>
      <w:divBdr>
        <w:top w:val="none" w:sz="0" w:space="0" w:color="auto"/>
        <w:left w:val="none" w:sz="0" w:space="0" w:color="auto"/>
        <w:bottom w:val="none" w:sz="0" w:space="0" w:color="auto"/>
        <w:right w:val="none" w:sz="0" w:space="0" w:color="auto"/>
      </w:divBdr>
    </w:div>
    <w:div w:id="213944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2020-11-21T22:49:00Z</dcterms:created>
  <dcterms:modified xsi:type="dcterms:W3CDTF">2020-11-21T22:49:00Z</dcterms:modified>
</cp:coreProperties>
</file>